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77" w:rsidRPr="00146877" w:rsidRDefault="00146877" w:rsidP="00682C2B">
      <w:pPr>
        <w:jc w:val="both"/>
        <w:rPr>
          <w:b/>
          <w:color w:val="000000"/>
          <w:sz w:val="30"/>
          <w:szCs w:val="30"/>
        </w:rPr>
      </w:pPr>
      <w:r w:rsidRPr="00146877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За истекший период 2021 года в области произошло 679 пожаров (за аналогичный период 2020 года – 678). На пожарах погибли 77 человек (2020 - 65). </w:t>
      </w: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  <w:u w:val="single"/>
        </w:rPr>
      </w:pPr>
      <w:r w:rsidRPr="00146877">
        <w:rPr>
          <w:b/>
          <w:sz w:val="30"/>
          <w:szCs w:val="30"/>
          <w:u w:val="single"/>
        </w:rPr>
        <w:t>Пожар с гибелью</w:t>
      </w: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146877">
        <w:rPr>
          <w:b/>
          <w:sz w:val="30"/>
          <w:szCs w:val="30"/>
        </w:rPr>
        <w:t xml:space="preserve">15.09.2021 </w:t>
      </w:r>
      <w:r w:rsidRPr="00146877">
        <w:rPr>
          <w:sz w:val="30"/>
          <w:szCs w:val="30"/>
        </w:rPr>
        <w:t xml:space="preserve">в 08-06 поступило сообщение о пожаре кирпичного нежилого дома в д. </w:t>
      </w:r>
      <w:proofErr w:type="spellStart"/>
      <w:r w:rsidRPr="00146877">
        <w:rPr>
          <w:sz w:val="30"/>
          <w:szCs w:val="30"/>
        </w:rPr>
        <w:t>Гороховищи</w:t>
      </w:r>
      <w:proofErr w:type="spellEnd"/>
      <w:r w:rsidRPr="00146877">
        <w:rPr>
          <w:sz w:val="30"/>
          <w:szCs w:val="30"/>
        </w:rPr>
        <w:t xml:space="preserve"> Октябрьского района по ул. Седельникова. Хозяин – 1948 г.р., умер в 2008 году. В </w:t>
      </w:r>
      <w:r w:rsidRPr="00146877">
        <w:rPr>
          <w:color w:val="0D0D0D"/>
          <w:sz w:val="30"/>
          <w:szCs w:val="30"/>
        </w:rPr>
        <w:t>08-57 п</w:t>
      </w:r>
      <w:r w:rsidRPr="00146877">
        <w:rPr>
          <w:sz w:val="30"/>
          <w:szCs w:val="30"/>
        </w:rPr>
        <w:t xml:space="preserve">ри проведении работ по </w:t>
      </w:r>
      <w:proofErr w:type="spellStart"/>
      <w:r w:rsidRPr="00146877">
        <w:rPr>
          <w:sz w:val="30"/>
          <w:szCs w:val="30"/>
        </w:rPr>
        <w:t>проливке</w:t>
      </w:r>
      <w:proofErr w:type="spellEnd"/>
      <w:r w:rsidRPr="00146877">
        <w:rPr>
          <w:sz w:val="30"/>
          <w:szCs w:val="30"/>
        </w:rPr>
        <w:t xml:space="preserve"> и разборке обрушившихся строительных конструкций на полу был обнаружено сильно обгоревшее тело мужчины 1982 г.р., </w:t>
      </w:r>
      <w:proofErr w:type="spellStart"/>
      <w:r w:rsidRPr="00146877">
        <w:rPr>
          <w:sz w:val="30"/>
          <w:szCs w:val="30"/>
        </w:rPr>
        <w:t>неработавшего</w:t>
      </w:r>
      <w:proofErr w:type="spellEnd"/>
      <w:r w:rsidRPr="00146877">
        <w:rPr>
          <w:sz w:val="30"/>
          <w:szCs w:val="30"/>
        </w:rPr>
        <w:t>. Причина пожара устанавливается. Рассматриваемая версия причины пожара – неосторожное обращение с огнем при курении.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b/>
          <w:sz w:val="30"/>
          <w:szCs w:val="30"/>
        </w:rPr>
        <w:t xml:space="preserve">22.09.2021 </w:t>
      </w:r>
      <w:r w:rsidRPr="00146877">
        <w:rPr>
          <w:sz w:val="30"/>
          <w:szCs w:val="30"/>
        </w:rPr>
        <w:t xml:space="preserve">в 22-23 поступило сообщение о пожаре деревянного жилого дома в д. </w:t>
      </w:r>
      <w:proofErr w:type="spellStart"/>
      <w:r w:rsidRPr="00146877">
        <w:rPr>
          <w:sz w:val="30"/>
          <w:szCs w:val="30"/>
        </w:rPr>
        <w:t>Хвоенск</w:t>
      </w:r>
      <w:proofErr w:type="spellEnd"/>
      <w:r w:rsidRPr="00146877">
        <w:rPr>
          <w:sz w:val="30"/>
          <w:szCs w:val="30"/>
        </w:rPr>
        <w:t xml:space="preserve"> </w:t>
      </w:r>
      <w:proofErr w:type="spellStart"/>
      <w:r w:rsidRPr="00146877">
        <w:rPr>
          <w:sz w:val="30"/>
          <w:szCs w:val="30"/>
        </w:rPr>
        <w:t>Житковичского</w:t>
      </w:r>
      <w:proofErr w:type="spellEnd"/>
      <w:r w:rsidRPr="00146877">
        <w:rPr>
          <w:sz w:val="30"/>
          <w:szCs w:val="30"/>
        </w:rPr>
        <w:t xml:space="preserve"> района по ул. Малой. Хозяин –1956 г.р., пенсионер. В результате пожара повреждена кровля, потолочное перекрытие, стены и имущество внутри дома. В 22-57 при проведении разведки звеном ГДЗС на печи в кухне обнаружено обгоревшее тело хозяина дома. Причина пожара устанавливается.</w:t>
      </w:r>
      <w:r w:rsidRPr="00146877">
        <w:rPr>
          <w:i/>
          <w:sz w:val="30"/>
          <w:szCs w:val="30"/>
        </w:rPr>
        <w:t xml:space="preserve"> </w:t>
      </w:r>
      <w:r w:rsidRPr="00146877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  <w:u w:val="single"/>
        </w:rPr>
      </w:pPr>
      <w:r w:rsidRPr="00146877">
        <w:rPr>
          <w:b/>
          <w:sz w:val="30"/>
          <w:szCs w:val="30"/>
          <w:u w:val="single"/>
        </w:rPr>
        <w:t>Пожар со спасённым, травмированным</w:t>
      </w: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146877">
        <w:rPr>
          <w:b/>
          <w:sz w:val="30"/>
          <w:szCs w:val="30"/>
        </w:rPr>
        <w:t xml:space="preserve">21.09.2021 </w:t>
      </w:r>
      <w:r w:rsidRPr="00146877">
        <w:rPr>
          <w:sz w:val="30"/>
          <w:szCs w:val="30"/>
        </w:rPr>
        <w:t>в 07-19 поступило сообщение о пожаре квартиры на пятом этаже многоквартирного пятиэтажного жилого дома в г. Мозыре, б-р Дружбы. Хозяин –1963 г.р., неработающий. В 07-29 звеном ГДЗС на диване в жилой комнате обнаружен (спасён) и вынесен на воздух хозяин квартиры. После осмотра сотрудниками СМП с диагнозом «термические ожоги левой стопы, голени 1-2 степени (5 % тела), отравление продуктами горения» госпитализирован в УЗ «</w:t>
      </w:r>
      <w:proofErr w:type="spellStart"/>
      <w:r w:rsidRPr="00146877">
        <w:rPr>
          <w:sz w:val="30"/>
          <w:szCs w:val="30"/>
        </w:rPr>
        <w:t>Мозырская</w:t>
      </w:r>
      <w:proofErr w:type="spellEnd"/>
      <w:r w:rsidRPr="00146877">
        <w:rPr>
          <w:sz w:val="30"/>
          <w:szCs w:val="30"/>
        </w:rPr>
        <w:t xml:space="preserve"> городская больница №1». В результате пожара повреждено имущество в комнате. Причина пожара устанавливается. Рассматриваемая версия причины пожара – неосторожное обращение с огнём при курении.</w:t>
      </w: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jc w:val="both"/>
        <w:rPr>
          <w:b/>
          <w:sz w:val="30"/>
          <w:szCs w:val="30"/>
        </w:rPr>
      </w:pPr>
    </w:p>
    <w:p w:rsidR="00682C2B" w:rsidRDefault="00682C2B" w:rsidP="00146877">
      <w:pPr>
        <w:ind w:firstLine="567"/>
        <w:rPr>
          <w:b/>
          <w:sz w:val="30"/>
          <w:szCs w:val="30"/>
        </w:rPr>
      </w:pPr>
    </w:p>
    <w:p w:rsidR="00146877" w:rsidRPr="00146877" w:rsidRDefault="00146877" w:rsidP="00146877">
      <w:pPr>
        <w:ind w:firstLine="567"/>
        <w:rPr>
          <w:b/>
          <w:sz w:val="30"/>
          <w:szCs w:val="30"/>
        </w:rPr>
      </w:pPr>
      <w:bookmarkStart w:id="0" w:name="_GoBack"/>
      <w:bookmarkEnd w:id="0"/>
      <w:r w:rsidRPr="00146877">
        <w:rPr>
          <w:b/>
          <w:sz w:val="30"/>
          <w:szCs w:val="30"/>
        </w:rPr>
        <w:lastRenderedPageBreak/>
        <w:t xml:space="preserve">Отопительный сезон 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Согласно статистике пожары от неисправных или неправильно эксплуатируемых печей происходят в осенне-зимний период практически ежедневно. Истории, когда хозяева домов топили печь, а в итоге сами стали живыми факелами, - не редкость. 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К примеру</w:t>
      </w:r>
      <w:r w:rsidRPr="00146877">
        <w:rPr>
          <w:i/>
          <w:sz w:val="30"/>
          <w:szCs w:val="30"/>
        </w:rPr>
        <w:t>, 17 января 2021 года</w:t>
      </w:r>
      <w:r w:rsidRPr="00146877">
        <w:rPr>
          <w:sz w:val="30"/>
          <w:szCs w:val="30"/>
        </w:rPr>
        <w:t xml:space="preserve"> произошел пожар в деревне </w:t>
      </w:r>
      <w:proofErr w:type="spellStart"/>
      <w:r w:rsidRPr="00146877">
        <w:rPr>
          <w:sz w:val="30"/>
          <w:szCs w:val="30"/>
        </w:rPr>
        <w:t>Кукути</w:t>
      </w:r>
      <w:proofErr w:type="spellEnd"/>
      <w:r w:rsidRPr="00146877">
        <w:rPr>
          <w:sz w:val="30"/>
          <w:szCs w:val="30"/>
        </w:rPr>
        <w:t xml:space="preserve"> Волковысского района. На момент возникновения пожара пожилая хозяйка находилась дома и топила печь. В какой-то момент женщина обнаружила возгорание, попыталась потушить самостоятельно, но не смогла. За помощью обратилась к соседу, который и позвонил по номеру 112. Дом спасателям удалось отвоевать у огня и сохранить пригодным для проживания. Пожаром был поврежден потолок, закопчены стены в комнате. Причиной пожара стал перекал печи. 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sz w:val="30"/>
          <w:szCs w:val="30"/>
        </w:rPr>
      </w:pPr>
      <w:r w:rsidRPr="00146877">
        <w:rPr>
          <w:i/>
          <w:sz w:val="30"/>
          <w:szCs w:val="30"/>
        </w:rPr>
        <w:t>21 января 2021 года</w:t>
      </w:r>
      <w:r w:rsidRPr="00146877">
        <w:rPr>
          <w:sz w:val="30"/>
          <w:szCs w:val="30"/>
        </w:rPr>
        <w:t xml:space="preserve"> спасателям поступила информация о пожаре в деревне Эйсмонты Гродненского района. Выяснилось, что хозяйка дома ближе к полудню затопила печь и пошла заниматься домашними делами. Через три часа открыла дверь в комнату, которая была полностью в дыму. Она сразу обратила внимание на кровать, стоящую вплотную с печью – она тлела. Женщина вылила на неё ведро воды и побежала к колодцу. Затем разбила окно, чтобы было удобнее заливать пожар водой прямо с улицы. Приток кислорода помог огню разгуляться по всему жилищу. Поняв, что самой не справиться, хозяйка побежала к соседке, которая и вызвала спасателей. 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В январе текущего года молодая семья приобрела дом в деревне Комаровка </w:t>
      </w:r>
      <w:proofErr w:type="spellStart"/>
      <w:r w:rsidRPr="00146877">
        <w:rPr>
          <w:sz w:val="30"/>
          <w:szCs w:val="30"/>
        </w:rPr>
        <w:t>Логойского</w:t>
      </w:r>
      <w:proofErr w:type="spellEnd"/>
      <w:r w:rsidRPr="00146877">
        <w:rPr>
          <w:sz w:val="30"/>
          <w:szCs w:val="30"/>
        </w:rPr>
        <w:t xml:space="preserve"> района. С началом весны начались хлопоты супругов: перед переездом решили сделать ремонт. Всё воскресенье </w:t>
      </w:r>
      <w:r w:rsidRPr="00146877">
        <w:rPr>
          <w:i/>
          <w:sz w:val="30"/>
          <w:szCs w:val="30"/>
        </w:rPr>
        <w:t>14 марта</w:t>
      </w:r>
      <w:r w:rsidRPr="00146877">
        <w:rPr>
          <w:sz w:val="30"/>
          <w:szCs w:val="30"/>
        </w:rPr>
        <w:t xml:space="preserve"> семья работала в новом доме, в обед протопили печь. В понедельник утром соседи обнаружили дым, который выбивался из-под кровли дома. Пожар был ликвидирован спасателями. К счастью, дом смогли спасти. Причина пожара - разрушения кирпичной кладки в массиве печи, а также дымохода.</w:t>
      </w:r>
    </w:p>
    <w:p w:rsidR="00146877" w:rsidRPr="00146877" w:rsidRDefault="00146877" w:rsidP="00146877">
      <w:pPr>
        <w:autoSpaceDE w:val="0"/>
        <w:autoSpaceDN w:val="0"/>
        <w:adjustRightInd w:val="0"/>
        <w:ind w:firstLine="567"/>
        <w:jc w:val="both"/>
        <w:rPr>
          <w:b/>
          <w:sz w:val="30"/>
          <w:szCs w:val="30"/>
        </w:rPr>
      </w:pPr>
      <w:r w:rsidRPr="00146877">
        <w:rPr>
          <w:b/>
          <w:sz w:val="30"/>
          <w:szCs w:val="30"/>
        </w:rPr>
        <w:t>Основные требования пожарной безопасности, которые необходимо соблюдать гражданам для исключения пожара при эксплуатации печей, регламентированы правилами пожарной безопасности:</w:t>
      </w:r>
    </w:p>
    <w:p w:rsidR="00146877" w:rsidRPr="00146877" w:rsidRDefault="00146877" w:rsidP="00146877">
      <w:pPr>
        <w:numPr>
          <w:ilvl w:val="0"/>
          <w:numId w:val="2"/>
        </w:numPr>
        <w:ind w:firstLine="567"/>
        <w:contextualSpacing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Не допускается эксплуатация неисправной печи! Печь должна быть правильно сложена и исправна – это главное! </w:t>
      </w:r>
    </w:p>
    <w:p w:rsidR="00146877" w:rsidRPr="00146877" w:rsidRDefault="00146877" w:rsidP="00146877">
      <w:pPr>
        <w:numPr>
          <w:ilvl w:val="0"/>
          <w:numId w:val="2"/>
        </w:numPr>
        <w:ind w:firstLine="567"/>
        <w:contextualSpacing/>
        <w:jc w:val="both"/>
        <w:rPr>
          <w:sz w:val="30"/>
          <w:szCs w:val="30"/>
        </w:rPr>
      </w:pPr>
      <w:r w:rsidRPr="00146877">
        <w:rPr>
          <w:sz w:val="30"/>
          <w:szCs w:val="30"/>
        </w:rPr>
        <w:t>Дымовая труба печи должна периодически очищаться от сажи (исходя из условий эксплуатации), но не реже одного раза в год. Очистка может осуществляться как самостоятельно собственником жилого дома, где размещена печь, так и с привлечением специализированных организаций.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rPr>
          <w:rFonts w:eastAsia="Calibri"/>
          <w:b/>
          <w:snapToGrid w:val="0"/>
          <w:sz w:val="30"/>
          <w:szCs w:val="30"/>
        </w:rPr>
      </w:pPr>
      <w:r w:rsidRPr="00146877">
        <w:rPr>
          <w:rFonts w:eastAsia="Calibri"/>
          <w:b/>
          <w:snapToGrid w:val="0"/>
          <w:sz w:val="30"/>
          <w:szCs w:val="30"/>
        </w:rPr>
        <w:lastRenderedPageBreak/>
        <w:t>При эксплуатации печей</w:t>
      </w:r>
      <w:r w:rsidRPr="00146877">
        <w:rPr>
          <w:rFonts w:eastAsia="Calibri"/>
          <w:b/>
          <w:snapToGrid w:val="0"/>
          <w:sz w:val="30"/>
          <w:szCs w:val="30"/>
          <w:lang w:val="be-BY"/>
        </w:rPr>
        <w:t xml:space="preserve"> </w:t>
      </w:r>
      <w:r w:rsidRPr="00146877">
        <w:rPr>
          <w:rFonts w:eastAsia="Calibri"/>
          <w:b/>
          <w:snapToGrid w:val="0"/>
          <w:sz w:val="30"/>
          <w:szCs w:val="30"/>
        </w:rPr>
        <w:t>не допускается: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>– осуществлять топку при наличии обрушения кладки свода топливника;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>– применять для розжига легковоспламеняющиеся и горючие жидкости (бензин, керосин, дизельное топливо и подобные);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>– осуществлять топку с открытыми дверцами, за исключением случаев, когда конструкция печи предусматривает ее топку с открытым топливником (например, «русская печь», камин);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>– ее перекаливание;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7905"/>
      </w:tblGrid>
      <w:tr w:rsidR="00146877" w:rsidRPr="00146877" w:rsidTr="00BF4CA6">
        <w:tc>
          <w:tcPr>
            <w:tcW w:w="1560" w:type="dxa"/>
            <w:vAlign w:val="center"/>
          </w:tcPr>
          <w:p w:rsidR="00146877" w:rsidRPr="00146877" w:rsidRDefault="00146877" w:rsidP="00146877">
            <w:pPr>
              <w:jc w:val="both"/>
              <w:rPr>
                <w:rFonts w:eastAsia="Calibri"/>
                <w:snapToGrid w:val="0"/>
                <w:sz w:val="30"/>
                <w:szCs w:val="30"/>
              </w:rPr>
            </w:pPr>
            <w:r w:rsidRPr="00146877">
              <w:rPr>
                <w:b/>
                <w:sz w:val="30"/>
                <w:szCs w:val="30"/>
              </w:rPr>
              <w:t>ВАЖНО!</w:t>
            </w:r>
          </w:p>
        </w:tc>
        <w:tc>
          <w:tcPr>
            <w:tcW w:w="8079" w:type="dxa"/>
          </w:tcPr>
          <w:p w:rsidR="00146877" w:rsidRPr="00146877" w:rsidRDefault="00146877" w:rsidP="00146877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eastAsia="Calibri"/>
                <w:snapToGrid w:val="0"/>
                <w:sz w:val="30"/>
                <w:szCs w:val="30"/>
              </w:rPr>
            </w:pPr>
            <w:r w:rsidRPr="00146877">
              <w:rPr>
                <w:rFonts w:eastAsia="Calibri"/>
                <w:snapToGrid w:val="0"/>
                <w:sz w:val="30"/>
                <w:szCs w:val="30"/>
              </w:rPr>
              <w:t xml:space="preserve">Перекал печи – состояние печи, при котором происходит разрушение корпуса печи и дымовой трубы (кладки, кирпичей) вследствие длительного воздействия высокой температуры при ее топке. Причина кроется в высокой интенсивности и продолжительности топки печи. </w:t>
            </w:r>
            <w:r w:rsidRPr="00146877">
              <w:rPr>
                <w:rFonts w:eastAsia="Calibri"/>
                <w:snapToGrid w:val="0"/>
                <w:sz w:val="30"/>
                <w:szCs w:val="30"/>
              </w:rPr>
              <w:br/>
              <w:t>Для исключения опасного «явления» рекомендуется топить печь 2-3 раза в день (при необходимости) продолжительностью не более 1,5 часа</w:t>
            </w:r>
          </w:p>
        </w:tc>
      </w:tr>
    </w:tbl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>– размещать горючие вещества и материалы на ней или на расстоянии, способном привести к их загоранию;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46877" w:rsidRPr="00146877" w:rsidTr="00BF4CA6">
        <w:tc>
          <w:tcPr>
            <w:tcW w:w="1668" w:type="dxa"/>
            <w:vAlign w:val="center"/>
          </w:tcPr>
          <w:p w:rsidR="00146877" w:rsidRPr="00146877" w:rsidRDefault="00146877" w:rsidP="00146877">
            <w:pPr>
              <w:jc w:val="both"/>
              <w:rPr>
                <w:rFonts w:eastAsia="Calibri"/>
                <w:snapToGrid w:val="0"/>
                <w:sz w:val="30"/>
                <w:szCs w:val="30"/>
              </w:rPr>
            </w:pPr>
            <w:r w:rsidRPr="00146877">
              <w:rPr>
                <w:b/>
                <w:sz w:val="30"/>
                <w:szCs w:val="30"/>
              </w:rPr>
              <w:t>ВАЖНО!</w:t>
            </w:r>
          </w:p>
        </w:tc>
        <w:tc>
          <w:tcPr>
            <w:tcW w:w="7903" w:type="dxa"/>
          </w:tcPr>
          <w:p w:rsidR="00146877" w:rsidRPr="00146877" w:rsidRDefault="00146877" w:rsidP="00146877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eastAsia="Calibri"/>
                <w:snapToGrid w:val="0"/>
                <w:sz w:val="30"/>
                <w:szCs w:val="30"/>
              </w:rPr>
            </w:pPr>
            <w:r w:rsidRPr="00146877">
              <w:rPr>
                <w:rFonts w:eastAsia="Calibri"/>
                <w:snapToGrid w:val="0"/>
                <w:sz w:val="30"/>
                <w:szCs w:val="30"/>
              </w:rPr>
              <w:t xml:space="preserve">Безопасное расстояние зависит от температуры поверхности печи и вида горючих веществ и материалов. Рекомендуется соблюдать расстояние не менее 10 сантиметров от поверхности печи, не менее 100 сантиметров – от топочного отверстия </w:t>
            </w:r>
          </w:p>
        </w:tc>
      </w:tr>
    </w:tbl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>– осуществлять топку углем, коксом и газом печи, не предназначенной для этих видов топлива;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>– оставлять без присмотра топящуюся печь.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napToGrid w:val="0"/>
          <w:sz w:val="30"/>
          <w:szCs w:val="30"/>
        </w:rPr>
      </w:pPr>
      <w:r w:rsidRPr="00146877">
        <w:rPr>
          <w:rFonts w:eastAsia="Calibri"/>
          <w:snapToGrid w:val="0"/>
          <w:sz w:val="30"/>
          <w:szCs w:val="30"/>
        </w:rPr>
        <w:t xml:space="preserve">Также печь, поверхности дымовой трубы и стен, в которых проходят дымовые каналы, должны быть исправными, без сквозных трещин, а для определения на ранней стадии трещин в дымоходе в объеме чердачного помещения – оштукатурены и побелены. </w:t>
      </w:r>
      <w:r w:rsidRPr="00146877">
        <w:rPr>
          <w:sz w:val="30"/>
          <w:szCs w:val="30"/>
        </w:rPr>
        <w:t>Ежегодно перед отопительным сезоном необходимо визуально проводить проверку исправности печи, дымовой трубы (каналов).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Зола, угли и шлак, удаленные из печи, должны быть пролиты водой до их полного затухания.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46877" w:rsidRPr="00146877" w:rsidTr="00BF4CA6">
        <w:tc>
          <w:tcPr>
            <w:tcW w:w="1668" w:type="dxa"/>
            <w:vAlign w:val="center"/>
          </w:tcPr>
          <w:p w:rsidR="00146877" w:rsidRPr="00146877" w:rsidRDefault="00146877" w:rsidP="00146877">
            <w:pPr>
              <w:jc w:val="both"/>
              <w:rPr>
                <w:rFonts w:eastAsia="Calibri"/>
                <w:snapToGrid w:val="0"/>
                <w:sz w:val="30"/>
                <w:szCs w:val="30"/>
              </w:rPr>
            </w:pPr>
            <w:r w:rsidRPr="00146877">
              <w:rPr>
                <w:b/>
                <w:sz w:val="30"/>
                <w:szCs w:val="30"/>
              </w:rPr>
              <w:t>ВАЖНО!</w:t>
            </w:r>
          </w:p>
        </w:tc>
        <w:tc>
          <w:tcPr>
            <w:tcW w:w="7903" w:type="dxa"/>
          </w:tcPr>
          <w:p w:rsidR="00146877" w:rsidRPr="00146877" w:rsidRDefault="00146877" w:rsidP="00146877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eastAsia="Calibri"/>
                <w:snapToGrid w:val="0"/>
                <w:sz w:val="30"/>
                <w:szCs w:val="30"/>
              </w:rPr>
            </w:pPr>
            <w:r w:rsidRPr="00146877">
              <w:rPr>
                <w:rFonts w:eastAsia="Calibri"/>
                <w:snapToGrid w:val="0"/>
                <w:sz w:val="30"/>
                <w:szCs w:val="30"/>
              </w:rPr>
              <w:t>Не закрывайте задвижки дымохода печи до полного сгорания топлива либо удаления углей (золы) из топливника. Это чревато отравлением угарным газом</w:t>
            </w:r>
          </w:p>
        </w:tc>
      </w:tr>
    </w:tbl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center"/>
        <w:rPr>
          <w:rFonts w:eastAsia="Calibri"/>
          <w:b/>
          <w:snapToGrid w:val="0"/>
          <w:sz w:val="30"/>
          <w:szCs w:val="30"/>
        </w:rPr>
      </w:pP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center"/>
        <w:rPr>
          <w:rFonts w:eastAsia="Calibri"/>
          <w:b/>
          <w:snapToGrid w:val="0"/>
          <w:sz w:val="30"/>
          <w:szCs w:val="30"/>
        </w:rPr>
      </w:pP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rPr>
          <w:rFonts w:eastAsia="Calibri"/>
          <w:b/>
          <w:snapToGrid w:val="0"/>
          <w:sz w:val="30"/>
          <w:szCs w:val="30"/>
        </w:rPr>
      </w:pP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rPr>
          <w:rFonts w:eastAsia="Calibri"/>
          <w:b/>
          <w:snapToGrid w:val="0"/>
          <w:sz w:val="30"/>
          <w:szCs w:val="30"/>
        </w:rPr>
      </w:pP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rPr>
          <w:rFonts w:eastAsia="Calibri"/>
          <w:b/>
          <w:snapToGrid w:val="0"/>
          <w:sz w:val="30"/>
          <w:szCs w:val="30"/>
        </w:rPr>
      </w:pPr>
      <w:r w:rsidRPr="00146877">
        <w:rPr>
          <w:rFonts w:eastAsia="Calibri"/>
          <w:b/>
          <w:snapToGrid w:val="0"/>
          <w:sz w:val="30"/>
          <w:szCs w:val="30"/>
        </w:rPr>
        <w:lastRenderedPageBreak/>
        <w:t>Растопка печи после длительного простоя</w:t>
      </w:r>
    </w:p>
    <w:p w:rsidR="00146877" w:rsidRPr="00146877" w:rsidRDefault="00146877" w:rsidP="0014687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Calibri"/>
          <w:b/>
          <w:snapToGrid w:val="0"/>
          <w:sz w:val="30"/>
          <w:szCs w:val="30"/>
        </w:rPr>
      </w:pPr>
      <w:r w:rsidRPr="00146877">
        <w:rPr>
          <w:sz w:val="30"/>
          <w:szCs w:val="30"/>
        </w:rPr>
        <w:t>Холодная печь, которая длительное время не эксплуатировалась, может принести проблемы при растопке из-за отсутствия тяги. Чтобы их избежать, первым делом нужно проверить дымоход на предмет отсутствия засорения и трещин в кладке, а также провести его очистку от сажи. После проведения перечисленных мероприятий можно приступать к растопке печи.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Чтобы избежать задымления помещения при прогреве печи с помощью розжига бумаги следует использовать небольшие скомканные кусочки сухой бумаги. По мере их сгорания следует подкладывать новые, а затем сверху небольшие деревянные щепки и только потом, когда они разгорятся и пойдёт тяга делать закладку дровами.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rPr>
          <w:b/>
          <w:bCs/>
          <w:color w:val="262626"/>
          <w:sz w:val="30"/>
          <w:szCs w:val="30"/>
        </w:rPr>
      </w:pPr>
      <w:r w:rsidRPr="00146877">
        <w:rPr>
          <w:b/>
          <w:bCs/>
          <w:color w:val="262626"/>
          <w:sz w:val="30"/>
          <w:szCs w:val="30"/>
        </w:rPr>
        <w:lastRenderedPageBreak/>
        <w:t>Безопасное наведение порядка на участке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Основной причиной пожаров </w:t>
      </w:r>
      <w:r w:rsidRPr="00146877">
        <w:rPr>
          <w:bCs/>
          <w:color w:val="262626"/>
          <w:sz w:val="30"/>
          <w:szCs w:val="30"/>
        </w:rPr>
        <w:t>в природных экосистемах</w:t>
      </w:r>
      <w:r w:rsidRPr="00146877">
        <w:rPr>
          <w:sz w:val="30"/>
          <w:szCs w:val="30"/>
        </w:rPr>
        <w:t xml:space="preserve"> является человеческая безответственность, халатность и беспечность. Сжигание мусора выжигание сухой травы и кустарников, нередко приводят к пожарам, которые уничтожают жилые строения, хозяйственные постройки, приводят к </w:t>
      </w:r>
      <w:proofErr w:type="spellStart"/>
      <w:r w:rsidRPr="00146877">
        <w:rPr>
          <w:sz w:val="30"/>
          <w:szCs w:val="30"/>
        </w:rPr>
        <w:t>травмированию</w:t>
      </w:r>
      <w:proofErr w:type="spellEnd"/>
      <w:r w:rsidRPr="00146877">
        <w:rPr>
          <w:sz w:val="30"/>
          <w:szCs w:val="30"/>
        </w:rPr>
        <w:t xml:space="preserve"> и гибели людей.</w:t>
      </w:r>
      <w:r w:rsidRPr="00146877">
        <w:rPr>
          <w:bCs/>
          <w:sz w:val="30"/>
          <w:szCs w:val="30"/>
        </w:rPr>
        <w:t xml:space="preserve"> Н</w:t>
      </w:r>
      <w:r w:rsidRPr="00146877">
        <w:rPr>
          <w:sz w:val="30"/>
          <w:szCs w:val="30"/>
        </w:rPr>
        <w:t xml:space="preserve">о гораздо чаще причиной загорания травы становится небрежность, неосторожность, а то и хулиганство взрослых людей, у которых «хватает ума» выбросить непотушенный окурок из окна автомобиля, оставить непотушенным костёр после пикника. Нередко зажженную спичку в траву бросают дети, ради забавы и совершенно не заботясь о последствиях. </w:t>
      </w:r>
    </w:p>
    <w:p w:rsidR="00146877" w:rsidRPr="00146877" w:rsidRDefault="00682C2B" w:rsidP="00146877">
      <w:pPr>
        <w:shd w:val="clear" w:color="auto" w:fill="FFFFFF"/>
        <w:ind w:firstLine="567"/>
        <w:jc w:val="both"/>
        <w:rPr>
          <w:sz w:val="30"/>
          <w:szCs w:val="30"/>
        </w:rPr>
      </w:pPr>
      <w:hyperlink r:id="rId6" w:history="1">
        <w:r w:rsidR="00146877" w:rsidRPr="00146877">
          <w:rPr>
            <w:b/>
            <w:sz w:val="30"/>
            <w:szCs w:val="30"/>
          </w:rPr>
          <w:t>МЧС напоминает</w:t>
        </w:r>
      </w:hyperlink>
      <w:r w:rsidR="00146877" w:rsidRPr="00146877">
        <w:rPr>
          <w:sz w:val="30"/>
          <w:szCs w:val="30"/>
        </w:rPr>
        <w:t xml:space="preserve">, что согласно действующего законодательства, на приусадебной территории жилого дома допускается контролируемое разведение костров, размещение специальных приспособлений для приготовления пищи (таких как мангалы, гриль и т.п.) только при </w:t>
      </w:r>
      <w:hyperlink r:id="rId7" w:history="1">
        <w:r w:rsidR="00146877" w:rsidRPr="00146877">
          <w:rPr>
            <w:sz w:val="30"/>
            <w:szCs w:val="30"/>
          </w:rPr>
          <w:t>соблюдении следующих условии:</w:t>
        </w:r>
      </w:hyperlink>
    </w:p>
    <w:p w:rsidR="00146877" w:rsidRPr="00146877" w:rsidRDefault="00146877" w:rsidP="00146877">
      <w:pPr>
        <w:shd w:val="clear" w:color="auto" w:fill="FFFFFF"/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принятия мер по нераспространению горения за пределы площадки;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постоянного контроля за процессом горения и обеспечения средствами тушения (огнетушитель, емкость с водой, лопата и т.п.). После окончания приготовления пищи, горящие материалы должны быть потушены до полного прекращения тления;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размещения костров на расстоянии не менее: 10 м от зданий (сооружений), 20 м - от лесных массивов, 30 м - от скирд сена и соломы;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размещения специальных приспособлений для приготовления пищи на расстоянии не менее 4 м от зданий (сооружений).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При наведении порядка у частных жилых домов, на дачах: 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>- вывезите мусор в специально отведенное место;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- если без сжигания не обойтись, выберите площадку так, чтобы исключить пожар, расстояние до зданий и сооружений должно быть не менее 10 м, от лесного массива – 20 метров, 30 метров от мест, где складируется сено или солома. Жечь отходы можно только в безветренную погоду, пламя нужно постоянно контролировать, ни в коем случае не оставлять без присмотра; 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 - не забывайте про огнетушитель, емкость с водой, лопату;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- выжигание сухой растительности, пожнивных остатков, трав на корню категорически запрещается. </w:t>
      </w:r>
    </w:p>
    <w:p w:rsidR="00146877" w:rsidRPr="00146877" w:rsidRDefault="00146877" w:rsidP="00146877">
      <w:pPr>
        <w:ind w:firstLine="567"/>
        <w:jc w:val="both"/>
        <w:rPr>
          <w:sz w:val="30"/>
          <w:szCs w:val="30"/>
        </w:rPr>
      </w:pPr>
      <w:r w:rsidRPr="00146877">
        <w:rPr>
          <w:sz w:val="30"/>
          <w:szCs w:val="30"/>
        </w:rPr>
        <w:t xml:space="preserve">Не проходите мимо горящей травы, при невозможности потушить пожар своими силами сообщайте о возгораниях в дежурную службу МЧС по телефонам: </w:t>
      </w:r>
      <w:r w:rsidRPr="00146877">
        <w:rPr>
          <w:b/>
          <w:sz w:val="30"/>
          <w:szCs w:val="30"/>
        </w:rPr>
        <w:t>101, 112.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rPr>
          <w:b/>
          <w:bCs/>
          <w:color w:val="262626"/>
          <w:sz w:val="30"/>
          <w:szCs w:val="30"/>
        </w:rPr>
      </w:pPr>
      <w:r w:rsidRPr="00146877">
        <w:rPr>
          <w:b/>
          <w:bCs/>
          <w:color w:val="262626"/>
          <w:sz w:val="30"/>
          <w:szCs w:val="30"/>
        </w:rPr>
        <w:t>Безопасность при эксплуатации бытовых котлов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sz w:val="30"/>
          <w:szCs w:val="30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Ежегодно в Республике Беларусь происходит более 10 взрывов бытовых котлов, в результате которых гибнут люди.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sz w:val="30"/>
          <w:szCs w:val="30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Основное количество чрезвычайных происшествий приходится на начало отопительного сезона, для которого характерна положительная температура воздуха в дневное время.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sz w:val="30"/>
          <w:szCs w:val="30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Ночью столбик термометра опускается ниже нулевой отметки, что приводит к замерзанию трубопроводов и расширительных баков с прекращением циркуляции воды.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iCs/>
          <w:sz w:val="30"/>
          <w:szCs w:val="30"/>
        </w:rPr>
      </w:pPr>
      <w:r w:rsidRPr="00146877">
        <w:rPr>
          <w:rFonts w:eastAsia="Tahoma"/>
          <w:iCs/>
          <w:sz w:val="30"/>
          <w:szCs w:val="30"/>
        </w:rPr>
        <w:t>До начала отопительного периода рекомендуется: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очистить поверхности внутри котла и дымоходы от сажи. Выполнить при необходимости их ремонт;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провести ревизию или заменить на исправную запорную и предохранительную арматуру;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промыть систему отопления и заполнить её водой;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убедиться в герметичности котла и системы отопления;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 xml:space="preserve">- </w:t>
      </w:r>
      <w:proofErr w:type="spellStart"/>
      <w:r w:rsidRPr="00146877">
        <w:rPr>
          <w:rFonts w:eastAsia="Tahoma"/>
          <w:color w:val="000000"/>
          <w:sz w:val="30"/>
          <w:szCs w:val="30"/>
          <w:lang w:bidi="ru-RU"/>
        </w:rPr>
        <w:t>теплоизолировать</w:t>
      </w:r>
      <w:proofErr w:type="spellEnd"/>
      <w:r w:rsidRPr="00146877">
        <w:rPr>
          <w:rFonts w:eastAsia="Tahoma"/>
          <w:color w:val="000000"/>
          <w:sz w:val="30"/>
          <w:szCs w:val="30"/>
          <w:lang w:bidi="ru-RU"/>
        </w:rPr>
        <w:t xml:space="preserve"> находящиеся на чердаке и в неотапливаемых помещениях трубопроводы и расширительный бак.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>С целью предотвращения взрывов бытовых котлов необходимо: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 xml:space="preserve">- убедиться, что запорные органы на подающем и обратном трубопроводах открыты, </w:t>
      </w:r>
      <w:proofErr w:type="spellStart"/>
      <w:r w:rsidRPr="00146877">
        <w:rPr>
          <w:rFonts w:eastAsia="Tahoma"/>
          <w:color w:val="000000"/>
          <w:sz w:val="30"/>
          <w:szCs w:val="30"/>
          <w:lang w:bidi="ru-RU"/>
        </w:rPr>
        <w:t>развоздушена</w:t>
      </w:r>
      <w:proofErr w:type="spellEnd"/>
      <w:r w:rsidRPr="00146877">
        <w:rPr>
          <w:rFonts w:eastAsia="Tahoma"/>
          <w:color w:val="000000"/>
          <w:sz w:val="30"/>
          <w:szCs w:val="30"/>
          <w:lang w:bidi="ru-RU"/>
        </w:rPr>
        <w:t xml:space="preserve"> система отопления;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удалить конденсат из нижнего кармана дымовой трубы;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провести осмотр оголовков дымовых труб и каналов дымоходов и убедиться в отсутствии их обмерзания и закупорки;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до начала розжига котла открыть линию подпитки системы отопления и контрольную линию заполнения расширительного бака. Убедиться, что давление по манометру, установленному на котле, не растет.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Если из контрольной линии 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Что делать, если отопительная система замерзла: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определить место замерзания отопительной системы;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отогреть место замерзания отопительной системы;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 xml:space="preserve">- когда из контрольной линии (при открытой </w:t>
      </w:r>
      <w:proofErr w:type="spellStart"/>
      <w:r w:rsidRPr="00146877">
        <w:rPr>
          <w:rFonts w:eastAsia="Tahoma"/>
          <w:color w:val="000000"/>
          <w:sz w:val="30"/>
          <w:szCs w:val="30"/>
          <w:lang w:bidi="ru-RU"/>
        </w:rPr>
        <w:t>подпиточной</w:t>
      </w:r>
      <w:proofErr w:type="spellEnd"/>
      <w:r w:rsidRPr="00146877">
        <w:rPr>
          <w:rFonts w:eastAsia="Tahoma"/>
          <w:color w:val="000000"/>
          <w:sz w:val="30"/>
          <w:szCs w:val="30"/>
          <w:lang w:bidi="ru-RU"/>
        </w:rPr>
        <w:t xml:space="preserve"> линии) потечет вода, постепенно разжигать котел, все время контролируя давление воды в котле по установленному на нем манометру.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Если давление воды в котле начинает приближаться к максимально допустимому: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- срочно прекратить подачу топлива в котел;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lastRenderedPageBreak/>
        <w:t>- удалить из котла в безопасное место и залить водой остатки горящего топлива.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Рекомендуется: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Работу по монтажу бытовых водогрейных котлов и отопительной системы выполнять только силами специализированных организаций.</w:t>
      </w:r>
    </w:p>
    <w:p w:rsidR="00146877" w:rsidRPr="00146877" w:rsidRDefault="00146877" w:rsidP="00146877">
      <w:pPr>
        <w:widowControl w:val="0"/>
        <w:ind w:firstLine="567"/>
        <w:jc w:val="both"/>
        <w:rPr>
          <w:rFonts w:eastAsia="Tahoma"/>
          <w:color w:val="000000"/>
          <w:sz w:val="30"/>
          <w:szCs w:val="30"/>
          <w:lang w:bidi="ru-RU"/>
        </w:rPr>
      </w:pPr>
      <w:r w:rsidRPr="00146877">
        <w:rPr>
          <w:rFonts w:eastAsia="Tahoma"/>
          <w:color w:val="000000"/>
          <w:sz w:val="30"/>
          <w:szCs w:val="30"/>
          <w:lang w:bidi="ru-RU"/>
        </w:rPr>
        <w:t>Работникам, выполняющим работы по монтажу и наладке котлов, проводить обучение пользователей с отметкой об этом в паспорте котла.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  <w:r w:rsidRPr="00146877">
        <w:rPr>
          <w:b/>
          <w:bCs/>
          <w:sz w:val="30"/>
          <w:szCs w:val="30"/>
        </w:rPr>
        <w:t>МЧС напоминает: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не оставайтесь равнодушными к проблеме безопасности. Думайте о последствиях и соблюдайте </w:t>
      </w:r>
      <w:hyperlink r:id="rId8" w:history="1">
        <w:r w:rsidRPr="00146877">
          <w:rPr>
            <w:bCs/>
            <w:sz w:val="30"/>
            <w:szCs w:val="30"/>
          </w:rPr>
          <w:t>правила пожарной безопасности</w:t>
        </w:r>
      </w:hyperlink>
      <w:r w:rsidRPr="00146877">
        <w:rPr>
          <w:bCs/>
          <w:sz w:val="30"/>
          <w:szCs w:val="30"/>
        </w:rPr>
        <w:t>, в том числе, при использовании электроприборов, газового оборудования и др.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заранее обдумайте </w:t>
      </w:r>
      <w:hyperlink r:id="rId9" w:history="1">
        <w:r w:rsidRPr="00146877">
          <w:rPr>
            <w:bCs/>
            <w:sz w:val="30"/>
            <w:szCs w:val="30"/>
          </w:rPr>
          <w:t>план возможной эвакуации</w:t>
        </w:r>
      </w:hyperlink>
      <w:r w:rsidRPr="00146877">
        <w:rPr>
          <w:bCs/>
          <w:sz w:val="30"/>
          <w:szCs w:val="30"/>
        </w:rPr>
        <w:t xml:space="preserve"> в случае ЧС.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особое внимание уделите </w:t>
      </w:r>
      <w:hyperlink r:id="rId10" w:history="1">
        <w:r w:rsidRPr="00146877">
          <w:rPr>
            <w:bCs/>
            <w:sz w:val="30"/>
            <w:szCs w:val="30"/>
          </w:rPr>
          <w:t>печному отоплению</w:t>
        </w:r>
      </w:hyperlink>
      <w:r w:rsidRPr="00146877">
        <w:rPr>
          <w:bCs/>
          <w:sz w:val="30"/>
          <w:szCs w:val="30"/>
        </w:rPr>
        <w:t>, если вы – житель частного жилого сектора.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>- позаботиться о безопасности престарелых родителей.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оборудуйте жилье автономным пожарным </w:t>
      </w:r>
      <w:proofErr w:type="spellStart"/>
      <w:r w:rsidRPr="00146877">
        <w:rPr>
          <w:bCs/>
          <w:sz w:val="30"/>
          <w:szCs w:val="30"/>
        </w:rPr>
        <w:t>извещателем</w:t>
      </w:r>
      <w:proofErr w:type="spellEnd"/>
      <w:r w:rsidRPr="00146877">
        <w:rPr>
          <w:bCs/>
          <w:sz w:val="30"/>
          <w:szCs w:val="30"/>
        </w:rPr>
        <w:t xml:space="preserve">. 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умейте </w:t>
      </w:r>
      <w:hyperlink r:id="rId11" w:history="1">
        <w:r w:rsidRPr="00146877">
          <w:rPr>
            <w:bCs/>
            <w:sz w:val="30"/>
            <w:szCs w:val="30"/>
          </w:rPr>
          <w:t>действовать в случае пожара</w:t>
        </w:r>
      </w:hyperlink>
      <w:r w:rsidRPr="00146877">
        <w:rPr>
          <w:bCs/>
          <w:sz w:val="30"/>
          <w:szCs w:val="30"/>
        </w:rPr>
        <w:t>, пользоваться огнетушителем.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поговорите </w:t>
      </w:r>
      <w:hyperlink r:id="rId12" w:history="1">
        <w:r w:rsidRPr="00146877">
          <w:rPr>
            <w:bCs/>
            <w:sz w:val="30"/>
            <w:szCs w:val="30"/>
          </w:rPr>
          <w:t>с детьми о безопасности</w:t>
        </w:r>
      </w:hyperlink>
      <w:r w:rsidRPr="00146877">
        <w:rPr>
          <w:bCs/>
          <w:sz w:val="30"/>
          <w:szCs w:val="30"/>
        </w:rPr>
        <w:t>. И возвращаться к этой теме регулярно.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>- не оставляйте малышей без присмотра ни под каким предлогом.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И, напоследок - не оставайтесь равнодушными к неблагополучным соседям. Пожар в их доме может поставить под угрозу не только ваше имущество, но и жизнь. 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rPr>
          <w:b/>
          <w:bCs/>
          <w:sz w:val="30"/>
          <w:szCs w:val="30"/>
        </w:rPr>
      </w:pPr>
      <w:r w:rsidRPr="00146877">
        <w:rPr>
          <w:b/>
          <w:bCs/>
          <w:sz w:val="30"/>
          <w:szCs w:val="30"/>
        </w:rPr>
        <w:t xml:space="preserve"> Безопасное тепло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Обогреватели прочно вошли в нашу жизнь. И это естественно – при нашем климате хочется жить в тепле не только летом, но и осенью и зимой. И каждый раз, с началом похолодания начинается поток информации о возникновении пожаров и возгораний от нарушений правил безопасности при использовании обогревателей. В особенности опасность несут неисправные или самодельные обогреватели. Чтобы избежать опасности, стоит следовать несложным правилам безопасности.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• Регулярно нужно проводить проверку исправности и работоспособности розеток, щитков, электропроводки и штепсельных разъемов. Нужно иметь в виду, что нагревательные приборы потребляют гораздо больший ток, чем другие. Поэтому при их включении выход из строя электрической проводки происходит быстрее.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• Перед началом эксплуатации нужно прочитать правила работы именно с этим нагревателем и тщательно следить за их выполнением.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• Не использовать поврежденные и самодельные обогреватели. И в том, и в другом случае опасность возгорания существенно растет.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• Не давать играть с обогревателями детям, не оставлять их наедине с включенными нагревательными приборами.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 xml:space="preserve">• Нельзя устанавливать обогреватели вблизи </w:t>
      </w:r>
      <w:proofErr w:type="spellStart"/>
      <w:r w:rsidRPr="00146877">
        <w:rPr>
          <w:color w:val="000000"/>
          <w:sz w:val="30"/>
          <w:szCs w:val="30"/>
          <w:shd w:val="clear" w:color="auto" w:fill="FDFDFD"/>
        </w:rPr>
        <w:t>легковоспламеняемых</w:t>
      </w:r>
      <w:proofErr w:type="spellEnd"/>
      <w:r w:rsidRPr="00146877">
        <w:rPr>
          <w:color w:val="000000"/>
          <w:sz w:val="30"/>
          <w:szCs w:val="30"/>
          <w:shd w:val="clear" w:color="auto" w:fill="FDFDFD"/>
        </w:rPr>
        <w:t xml:space="preserve"> предметов, гардин и мебели.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• Не устанавливать нагреватели на возгораемом основании.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• Нельзя пропускать провод от нагревателя под коврами и покрытиями. Там он может незаметно перетереться.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  <w:r w:rsidRPr="00146877">
        <w:rPr>
          <w:color w:val="000000"/>
          <w:sz w:val="30"/>
          <w:szCs w:val="30"/>
          <w:shd w:val="clear" w:color="auto" w:fill="FDFDFD"/>
        </w:rPr>
        <w:t>• И наконец, самое главное – не оставляйте обогреватели включенными на ночь.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000000"/>
          <w:sz w:val="30"/>
          <w:szCs w:val="30"/>
          <w:shd w:val="clear" w:color="auto" w:fill="FDFDFD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 w:rsidRPr="00146877">
        <w:rPr>
          <w:b/>
          <w:bCs/>
          <w:color w:val="262626"/>
          <w:sz w:val="30"/>
          <w:szCs w:val="30"/>
        </w:rPr>
        <w:t>Что делать, если загорелся электроприбор?  </w:t>
      </w:r>
    </w:p>
    <w:p w:rsidR="00146877" w:rsidRPr="00146877" w:rsidRDefault="00146877" w:rsidP="00146877">
      <w:pPr>
        <w:numPr>
          <w:ilvl w:val="0"/>
          <w:numId w:val="1"/>
        </w:numPr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 w:rsidRPr="00146877">
        <w:rPr>
          <w:color w:val="262626"/>
          <w:sz w:val="30"/>
          <w:szCs w:val="30"/>
        </w:rPr>
        <w:t>выдерните вилку из розетки, если такой возможности нет – обесточьте квартиру через электрощит на лестничной клетке</w:t>
      </w:r>
    </w:p>
    <w:p w:rsidR="00146877" w:rsidRPr="00146877" w:rsidRDefault="00146877" w:rsidP="00146877">
      <w:pPr>
        <w:numPr>
          <w:ilvl w:val="0"/>
          <w:numId w:val="1"/>
        </w:numPr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 w:rsidRPr="00146877">
        <w:rPr>
          <w:color w:val="262626"/>
          <w:sz w:val="30"/>
          <w:szCs w:val="30"/>
        </w:rPr>
        <w:t>попробуйте справиться с возгоранием самостоятельно до приезда спасателей (если пламя небольшое и вашей жизни и здоровью ничего не угрожает) - накройте горящий прибор плотной тканью или одеялом - так вы перекроете доступ воздуха к огню или попытайтесь засыпать пламя песком, землей, порошком,</w:t>
      </w:r>
    </w:p>
    <w:p w:rsidR="00146877" w:rsidRPr="00146877" w:rsidRDefault="00146877" w:rsidP="00146877">
      <w:pPr>
        <w:numPr>
          <w:ilvl w:val="0"/>
          <w:numId w:val="1"/>
        </w:numPr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 w:rsidRPr="00146877">
        <w:rPr>
          <w:color w:val="262626"/>
          <w:sz w:val="30"/>
          <w:szCs w:val="30"/>
        </w:rPr>
        <w:t>Если вы не справились с огнем за несколько минут, не теряя дальше времени вызовите спасателей по телефону 101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sz w:val="30"/>
          <w:szCs w:val="30"/>
        </w:rPr>
      </w:pPr>
      <w:r w:rsidRPr="00146877">
        <w:rPr>
          <w:b/>
          <w:bCs/>
          <w:sz w:val="30"/>
          <w:szCs w:val="30"/>
        </w:rPr>
        <w:t>МЧС напоминает: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не оставайтесь равнодушными к проблеме безопасности. Думайте о последствиях и соблюдайте </w:t>
      </w:r>
      <w:hyperlink r:id="rId13" w:history="1">
        <w:r w:rsidRPr="00146877">
          <w:rPr>
            <w:bCs/>
            <w:sz w:val="30"/>
            <w:szCs w:val="30"/>
          </w:rPr>
          <w:t>правила пожарной безопасности</w:t>
        </w:r>
      </w:hyperlink>
      <w:r w:rsidRPr="00146877">
        <w:rPr>
          <w:bCs/>
          <w:sz w:val="30"/>
          <w:szCs w:val="30"/>
        </w:rPr>
        <w:t xml:space="preserve">, в том числе, при использовании электроприборов, газового оборудования и </w:t>
      </w:r>
      <w:proofErr w:type="spellStart"/>
      <w:r w:rsidRPr="00146877">
        <w:rPr>
          <w:bCs/>
          <w:sz w:val="30"/>
          <w:szCs w:val="30"/>
        </w:rPr>
        <w:t>др</w:t>
      </w:r>
      <w:proofErr w:type="spellEnd"/>
      <w:r w:rsidRPr="00146877">
        <w:rPr>
          <w:bCs/>
          <w:sz w:val="30"/>
          <w:szCs w:val="30"/>
        </w:rPr>
        <w:t>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особое внимание уделите </w:t>
      </w:r>
      <w:hyperlink r:id="rId14" w:history="1">
        <w:r w:rsidRPr="00146877">
          <w:rPr>
            <w:bCs/>
            <w:sz w:val="30"/>
            <w:szCs w:val="30"/>
          </w:rPr>
          <w:t>печному отоплению</w:t>
        </w:r>
      </w:hyperlink>
      <w:r w:rsidRPr="00146877">
        <w:rPr>
          <w:bCs/>
          <w:sz w:val="30"/>
          <w:szCs w:val="30"/>
        </w:rPr>
        <w:t>, если вы – житель частного жилого сектора;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>- позаботиться о безопасности престарелых родителей;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оборудуйте жилье автономным пожарным </w:t>
      </w:r>
      <w:proofErr w:type="spellStart"/>
      <w:r w:rsidRPr="00146877">
        <w:rPr>
          <w:bCs/>
          <w:sz w:val="30"/>
          <w:szCs w:val="30"/>
        </w:rPr>
        <w:t>извещателем</w:t>
      </w:r>
      <w:proofErr w:type="spellEnd"/>
      <w:r w:rsidRPr="00146877">
        <w:rPr>
          <w:bCs/>
          <w:sz w:val="30"/>
          <w:szCs w:val="30"/>
        </w:rPr>
        <w:t xml:space="preserve">; 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умейте </w:t>
      </w:r>
      <w:hyperlink r:id="rId15" w:history="1">
        <w:r w:rsidRPr="00146877">
          <w:rPr>
            <w:bCs/>
            <w:sz w:val="30"/>
            <w:szCs w:val="30"/>
          </w:rPr>
          <w:t>действовать в случае пожара</w:t>
        </w:r>
      </w:hyperlink>
      <w:r w:rsidRPr="00146877">
        <w:rPr>
          <w:bCs/>
          <w:sz w:val="30"/>
          <w:szCs w:val="30"/>
        </w:rPr>
        <w:t>, пользоваться огнетушителем;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- поговорите </w:t>
      </w:r>
      <w:hyperlink r:id="rId16" w:history="1">
        <w:r w:rsidRPr="00146877">
          <w:rPr>
            <w:bCs/>
            <w:sz w:val="30"/>
            <w:szCs w:val="30"/>
          </w:rPr>
          <w:t>с детьми о безопасности</w:t>
        </w:r>
      </w:hyperlink>
      <w:r w:rsidRPr="00146877">
        <w:rPr>
          <w:bCs/>
          <w:sz w:val="30"/>
          <w:szCs w:val="30"/>
        </w:rPr>
        <w:t>. И возвращайтесь к этой теме регулярно;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>- не оставляйте малышей без присмотра ни под каким предлогом;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 xml:space="preserve">И, напоследок - не оставайтесь равнодушными к неблагополучным соседям. Пожар в их доме может поставить под угрозу не только ваше имущество, но и жизнь. 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Cs/>
          <w:sz w:val="30"/>
          <w:szCs w:val="30"/>
        </w:rPr>
      </w:pPr>
      <w:r w:rsidRPr="00146877">
        <w:rPr>
          <w:bCs/>
          <w:sz w:val="30"/>
          <w:szCs w:val="30"/>
        </w:rPr>
        <w:t>Берегите себя и близких!</w:t>
      </w:r>
    </w:p>
    <w:p w:rsidR="00146877" w:rsidRPr="00146877" w:rsidRDefault="00146877" w:rsidP="00146877">
      <w:pPr>
        <w:shd w:val="clear" w:color="auto" w:fill="FFFFFF"/>
        <w:ind w:firstLine="567"/>
        <w:jc w:val="both"/>
        <w:rPr>
          <w:b/>
          <w:bCs/>
          <w:color w:val="262626"/>
          <w:sz w:val="30"/>
          <w:szCs w:val="30"/>
        </w:rPr>
      </w:pPr>
    </w:p>
    <w:sectPr w:rsidR="00146877" w:rsidRPr="0014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C65EFA"/>
    <w:multiLevelType w:val="multilevel"/>
    <w:tmpl w:val="BCC2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6D"/>
    <w:rsid w:val="00146877"/>
    <w:rsid w:val="0053740D"/>
    <w:rsid w:val="005C06F0"/>
    <w:rsid w:val="00646BA9"/>
    <w:rsid w:val="00682C2B"/>
    <w:rsid w:val="0072406D"/>
    <w:rsid w:val="00C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.gov.by/rus/main/regulations/tnpa/ppb/" TargetMode="External"/><Relationship Id="rId13" Type="http://schemas.openxmlformats.org/officeDocument/2006/relationships/hyperlink" Target="http://mchs.gov.by/rus/main/regulations/tnpa/ppb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mchs_gomel" TargetMode="External"/><Relationship Id="rId12" Type="http://schemas.openxmlformats.org/officeDocument/2006/relationships/hyperlink" Target="http://mchs.gov.by/rus/main/events/news/~group__m22=125~year__m22=2014~page__m22=1~news__m22=32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chs.gov.by/rus/main/events/news/~group__m22=125~year__m22=2014~page__m22=1~news__m22=328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chs_gomel" TargetMode="External"/><Relationship Id="rId11" Type="http://schemas.openxmlformats.org/officeDocument/2006/relationships/hyperlink" Target="http://mchs.gov.by/rus/main/events/news/~group__m22=125~year__m22=2014~page__m22=1~news__m22=31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hs.gov.by/rus/main/events/news/~group__m22=125~year__m22=2014~page__m22=1~news__m22=31837" TargetMode="External"/><Relationship Id="rId10" Type="http://schemas.openxmlformats.org/officeDocument/2006/relationships/hyperlink" Target="http://mchs.gov.by/rus/main/events/news/~group__m22=125~year__m22=2014~page__m22=1~news__m22=33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hs.gov.by/rus/main/events/news/~group__m22=125~year__m22=2014~page__m22=1~news__m22=17980" TargetMode="External"/><Relationship Id="rId14" Type="http://schemas.openxmlformats.org/officeDocument/2006/relationships/hyperlink" Target="http://mchs.gov.by/rus/main/events/news/~group__m22=125~year__m22=2014~page__m22=1~news__m22=33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 Щербин</dc:creator>
  <cp:lastModifiedBy>User</cp:lastModifiedBy>
  <cp:revision>2</cp:revision>
  <dcterms:created xsi:type="dcterms:W3CDTF">2021-09-29T06:43:00Z</dcterms:created>
  <dcterms:modified xsi:type="dcterms:W3CDTF">2021-09-29T06:43:00Z</dcterms:modified>
</cp:coreProperties>
</file>